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DE34A4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DE34A4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3C2E90" w:rsidRPr="00DE34A4">
        <w:rPr>
          <w:rFonts w:ascii="Arial Narrow" w:hAnsi="Arial Narrow"/>
          <w:b/>
          <w:sz w:val="26"/>
          <w:szCs w:val="26"/>
          <w:lang w:val="de-DE"/>
        </w:rPr>
        <w:t>2</w:t>
      </w:r>
      <w:r w:rsidRPr="00DE34A4">
        <w:rPr>
          <w:rFonts w:ascii="Arial Narrow" w:hAnsi="Arial Narrow"/>
          <w:b/>
          <w:sz w:val="26"/>
          <w:szCs w:val="26"/>
          <w:lang w:val="de-DE"/>
        </w:rPr>
        <w:t>1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 xml:space="preserve"> – Typ PYFR21</w:t>
      </w:r>
      <w:r w:rsidR="00DE34A4" w:rsidRPr="00DE34A4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>0A</w:t>
      </w:r>
      <w:r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DE34A4">
        <w:rPr>
          <w:rFonts w:ascii="Arial Narrow" w:hAnsi="Arial Narrow"/>
          <w:sz w:val="22"/>
          <w:lang w:val="de-DE"/>
        </w:rPr>
        <w:t>Standgerät</w:t>
      </w:r>
      <w:r w:rsidR="00DE34A4">
        <w:rPr>
          <w:rFonts w:ascii="Arial Narrow" w:hAnsi="Arial Narrow"/>
          <w:sz w:val="22"/>
          <w:lang w:val="de-DE"/>
        </w:rPr>
        <w:t xml:space="preserve"> mit integriertem Pumpsystem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E34A4" w:rsidRDefault="00DE34A4" w:rsidP="00DE34A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DE34A4" w:rsidRPr="009156D4" w:rsidRDefault="00DE34A4" w:rsidP="00DE34A4">
      <w:pPr>
        <w:ind w:right="709"/>
        <w:rPr>
          <w:rFonts w:ascii="Arial Narrow" w:hAnsi="Arial Narrow" w:cs="Arial"/>
          <w:sz w:val="22"/>
          <w:szCs w:val="22"/>
        </w:rPr>
      </w:pP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DE34A4" w:rsidRPr="001B2EA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DE34A4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DE34A4" w:rsidRPr="002D0654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DE34A4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DE34A4" w:rsidRPr="00C43C6A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DE34A4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Heizkö</w:t>
      </w:r>
      <w:r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Pr="00C661BA">
        <w:rPr>
          <w:rFonts w:ascii="Arial Narrow" w:hAnsi="Arial Narrow"/>
          <w:sz w:val="22"/>
          <w:szCs w:val="22"/>
        </w:rPr>
        <w:t>200 (Bestell-Nr. 876588)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86735D" w:rsidRDefault="0086735D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6735D">
        <w:rPr>
          <w:rFonts w:ascii="Arial Narrow" w:hAnsi="Arial Narrow"/>
          <w:sz w:val="22"/>
          <w:szCs w:val="22"/>
        </w:rPr>
        <w:t>Fri</w:t>
      </w:r>
      <w:r w:rsidR="00615FDE">
        <w:rPr>
          <w:rFonts w:ascii="Arial Narrow" w:hAnsi="Arial Narrow"/>
          <w:sz w:val="22"/>
          <w:szCs w:val="22"/>
        </w:rPr>
        <w:t>t</w:t>
      </w:r>
      <w:r w:rsidRPr="0086735D">
        <w:rPr>
          <w:rFonts w:ascii="Arial Narrow" w:hAnsi="Arial Narrow"/>
          <w:sz w:val="22"/>
          <w:szCs w:val="22"/>
        </w:rPr>
        <w:t>te</w:t>
      </w:r>
      <w:r w:rsidR="00EE2298">
        <w:rPr>
          <w:rFonts w:ascii="Arial Narrow" w:hAnsi="Arial Narrow"/>
          <w:sz w:val="22"/>
          <w:szCs w:val="22"/>
        </w:rPr>
        <w:t>usen</w:t>
      </w:r>
      <w:r w:rsidRPr="0086735D">
        <w:rPr>
          <w:rFonts w:ascii="Arial Narrow" w:hAnsi="Arial Narrow"/>
          <w:sz w:val="22"/>
          <w:szCs w:val="22"/>
        </w:rPr>
        <w:t>korb 200, 140 x 320 x 155 mm</w:t>
      </w:r>
    </w:p>
    <w:p w:rsidR="002C5392" w:rsidRPr="00615FDE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445B54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0A" w:rsidRPr="009156D4" w:rsidRDefault="00463F0A" w:rsidP="00463F0A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63F0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63F0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3F0A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1C92E-3360-4775-99F0-7D7E80F1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3</cp:revision>
  <cp:lastPrinted>2025-10-31T09:49:00Z</cp:lastPrinted>
  <dcterms:created xsi:type="dcterms:W3CDTF">2025-10-31T10:06:00Z</dcterms:created>
  <dcterms:modified xsi:type="dcterms:W3CDTF">2025-10-31T10:34:00Z</dcterms:modified>
</cp:coreProperties>
</file>